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96" w:rsidRPr="00F30996" w:rsidRDefault="00F30996" w:rsidP="00F30996">
      <w:pPr>
        <w:widowControl/>
        <w:spacing w:after="240"/>
        <w:jc w:val="left"/>
        <w:rPr>
          <w:rFonts w:ascii="Arial" w:eastAsia="宋体" w:hAnsi="Arial" w:cs="Arial"/>
          <w:color w:val="222222"/>
          <w:kern w:val="0"/>
          <w:sz w:val="16"/>
          <w:szCs w:val="16"/>
        </w:rPr>
      </w:pPr>
      <w:r w:rsidRPr="00F30996">
        <w:rPr>
          <w:rFonts w:ascii="Arial" w:eastAsia="宋体" w:hAnsi="Arial" w:cs="Arial"/>
          <w:b/>
          <w:bCs/>
          <w:color w:val="000000"/>
          <w:kern w:val="0"/>
          <w:sz w:val="16"/>
        </w:rPr>
        <w:t>水地暖系统中铝塑管连接分析</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水暖系统中的散热器或地暖管与热源之间都是通过各种管道连接起来的。看上去这个安装没有什么门槛，很简单。但是，由于以下一些原因，导致现在施工质量不高、问题不少：</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新材料、新工艺不断涌现，不少施工人员对于管材的特性与连接技术没有消化透；</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由于我国人口的红利逐渐消失，愿意从事建筑设备安装的一线人员越来越少；现在的一线施工人员都没有经过正规培训，操作普遍不规范；</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一些施工公司的老板为了省钱，不愿意购置必须使用的工具，或用较简单、较便宜的工具代替较精确、较昂贵的工具；</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还有一些一线施工人员素质差，偷工减料。</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下面我们就一些管道的正确与错误安装及其后果来进行分析。</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b/>
          <w:bCs/>
          <w:color w:val="000000"/>
          <w:kern w:val="0"/>
          <w:sz w:val="19"/>
        </w:rPr>
        <w:t xml:space="preserve">1 </w:t>
      </w:r>
      <w:r w:rsidRPr="00F30996">
        <w:rPr>
          <w:rFonts w:ascii="simsun" w:eastAsia="宋体" w:hAnsi="simsun" w:cs="Arial"/>
          <w:b/>
          <w:bCs/>
          <w:color w:val="000000"/>
          <w:kern w:val="0"/>
          <w:sz w:val="19"/>
        </w:rPr>
        <w:t>管道的下料：</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⑴</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管材的矫直：铝塑复合管、</w:t>
      </w:r>
      <w:r w:rsidRPr="00F30996">
        <w:rPr>
          <w:rFonts w:ascii="simsun" w:eastAsia="宋体" w:hAnsi="simsun" w:cs="Arial"/>
          <w:color w:val="000000"/>
          <w:kern w:val="0"/>
          <w:sz w:val="19"/>
          <w:szCs w:val="19"/>
        </w:rPr>
        <w:t>PE-X</w:t>
      </w:r>
      <w:r w:rsidRPr="00F30996">
        <w:rPr>
          <w:rFonts w:ascii="simsun" w:eastAsia="宋体" w:hAnsi="simsun" w:cs="Arial"/>
          <w:color w:val="000000"/>
          <w:kern w:val="0"/>
          <w:sz w:val="19"/>
          <w:szCs w:val="19"/>
        </w:rPr>
        <w:t>管或</w:t>
      </w:r>
      <w:r w:rsidRPr="00F30996">
        <w:rPr>
          <w:rFonts w:ascii="simsun" w:eastAsia="宋体" w:hAnsi="simsun" w:cs="Arial"/>
          <w:color w:val="000000"/>
          <w:kern w:val="0"/>
          <w:sz w:val="19"/>
          <w:szCs w:val="19"/>
        </w:rPr>
        <w:t>PE-RT</w:t>
      </w:r>
      <w:r w:rsidRPr="00F30996">
        <w:rPr>
          <w:rFonts w:ascii="simsun" w:eastAsia="宋体" w:hAnsi="simsun" w:cs="Arial"/>
          <w:color w:val="000000"/>
          <w:kern w:val="0"/>
          <w:sz w:val="19"/>
          <w:szCs w:val="19"/>
        </w:rPr>
        <w:t>管一般由供应商卷成圆盘提供，或者在运输过程中可能被挤压变形，因此在安装前必须用管道矫直器矫直。小管径的铝塑复合管一般可以用手动管道矫直器（图</w:t>
      </w:r>
      <w:r w:rsidRPr="00F30996">
        <w:rPr>
          <w:rFonts w:ascii="simsun" w:eastAsia="宋体" w:hAnsi="simsun" w:cs="Arial"/>
          <w:color w:val="000000"/>
          <w:kern w:val="0"/>
          <w:sz w:val="19"/>
          <w:szCs w:val="19"/>
        </w:rPr>
        <w:t>1</w:t>
      </w:r>
      <w:r w:rsidRPr="00F30996">
        <w:rPr>
          <w:rFonts w:ascii="simsun" w:eastAsia="宋体" w:hAnsi="simsun" w:cs="Arial"/>
          <w:color w:val="000000"/>
          <w:kern w:val="0"/>
          <w:sz w:val="19"/>
          <w:szCs w:val="19"/>
        </w:rPr>
        <w:t>）矫直。矫直时，需要分</w:t>
      </w:r>
      <w:r w:rsidRPr="00F30996">
        <w:rPr>
          <w:rFonts w:ascii="simsun" w:eastAsia="宋体" w:hAnsi="simsun" w:cs="Arial"/>
          <w:color w:val="000000"/>
          <w:kern w:val="0"/>
          <w:sz w:val="19"/>
          <w:szCs w:val="19"/>
        </w:rPr>
        <w:t>2</w:t>
      </w:r>
      <w:r w:rsidRPr="00F30996">
        <w:rPr>
          <w:rFonts w:ascii="simsun" w:eastAsia="宋体" w:hAnsi="simsun" w:cs="Arial"/>
          <w:color w:val="000000"/>
          <w:kern w:val="0"/>
          <w:sz w:val="19"/>
          <w:szCs w:val="19"/>
        </w:rPr>
        <w:t>到</w:t>
      </w:r>
      <w:r w:rsidRPr="00F30996">
        <w:rPr>
          <w:rFonts w:ascii="simsun" w:eastAsia="宋体" w:hAnsi="simsun" w:cs="Arial"/>
          <w:color w:val="000000"/>
          <w:kern w:val="0"/>
          <w:sz w:val="19"/>
          <w:szCs w:val="19"/>
        </w:rPr>
        <w:t>3</w:t>
      </w:r>
      <w:r w:rsidRPr="00F30996">
        <w:rPr>
          <w:rFonts w:ascii="simsun" w:eastAsia="宋体" w:hAnsi="simsun" w:cs="Arial"/>
          <w:color w:val="000000"/>
          <w:kern w:val="0"/>
          <w:sz w:val="19"/>
          <w:szCs w:val="19"/>
        </w:rPr>
        <w:t>次进行，否则一是不易拉动，二是矫枉过正，将管道挤压变形。有经验的操作者也可手工矫直。</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026920" cy="1561465"/>
            <wp:effectExtent l="19050" t="0" r="0" b="0"/>
            <wp:docPr id="22" name="图片 1" descr="http://www.bjht.com.cn/upload_files/article/348/1_jxpo9__1412833617175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ht.com.cn/upload_files/article/348/1_jxpo9__1412833617175096.jpg"/>
                    <pic:cNvPicPr>
                      <a:picLocks noChangeAspect="1" noChangeArrowheads="1"/>
                    </pic:cNvPicPr>
                  </pic:nvPicPr>
                  <pic:blipFill>
                    <a:blip r:embed="rId7" cstate="print"/>
                    <a:srcRect/>
                    <a:stretch>
                      <a:fillRect/>
                    </a:stretch>
                  </pic:blipFill>
                  <pic:spPr bwMode="auto">
                    <a:xfrm>
                      <a:off x="0" y="0"/>
                      <a:ext cx="2026920" cy="1561465"/>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注：</w:t>
      </w:r>
      <w:r w:rsidRPr="00F30996">
        <w:rPr>
          <w:rFonts w:ascii="simsun" w:eastAsia="宋体" w:hAnsi="simsun" w:cs="Arial"/>
          <w:color w:val="000000"/>
          <w:kern w:val="0"/>
          <w:sz w:val="19"/>
          <w:szCs w:val="19"/>
        </w:rPr>
        <w:t xml:space="preserve">1 </w:t>
      </w:r>
      <w:r w:rsidRPr="00F30996">
        <w:rPr>
          <w:rFonts w:ascii="simsun" w:eastAsia="宋体" w:hAnsi="simsun" w:cs="Arial"/>
          <w:color w:val="000000"/>
          <w:kern w:val="0"/>
          <w:sz w:val="19"/>
          <w:szCs w:val="19"/>
        </w:rPr>
        <w:t>调节螺栓：根据管径调整夹持管道的间距；</w:t>
      </w:r>
      <w:r w:rsidRPr="00F30996">
        <w:rPr>
          <w:rFonts w:ascii="simsun" w:eastAsia="宋体" w:hAnsi="simsun" w:cs="Arial"/>
          <w:color w:val="000000"/>
          <w:kern w:val="0"/>
          <w:sz w:val="19"/>
          <w:szCs w:val="19"/>
        </w:rPr>
        <w:t xml:space="preserve">2 </w:t>
      </w:r>
      <w:r w:rsidRPr="00F30996">
        <w:rPr>
          <w:rFonts w:ascii="simsun" w:eastAsia="宋体" w:hAnsi="simsun" w:cs="Arial"/>
          <w:color w:val="000000"/>
          <w:kern w:val="0"/>
          <w:sz w:val="19"/>
          <w:szCs w:val="19"/>
        </w:rPr>
        <w:t>手柄：可以一人或两人握持牵拉，也可以夹持在台虎钳上，牵拉管子。箭头：表示需矫直管子穿入的方向。</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lastRenderedPageBreak/>
        <w:t>⑵</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管段的下料：</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①</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用管剪时必须将管端剪正（管端口垂直管轴线），因为剪斜了，在卡套卡压式连接时，管端短的部分压得少，容易出现密封不严而漏水。管端倾斜误差若超过</w:t>
      </w:r>
      <w:r w:rsidRPr="00F30996">
        <w:rPr>
          <w:rFonts w:ascii="simsun" w:eastAsia="宋体" w:hAnsi="simsun" w:cs="Arial"/>
          <w:color w:val="000000"/>
          <w:kern w:val="0"/>
          <w:sz w:val="19"/>
          <w:szCs w:val="19"/>
        </w:rPr>
        <w:t>3</w:t>
      </w: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4mm</w:t>
      </w:r>
      <w:r w:rsidRPr="00F30996">
        <w:rPr>
          <w:rFonts w:ascii="simsun" w:eastAsia="宋体" w:hAnsi="simsun" w:cs="Arial"/>
          <w:color w:val="000000"/>
          <w:kern w:val="0"/>
          <w:sz w:val="19"/>
          <w:szCs w:val="19"/>
        </w:rPr>
        <w:t>，可以通过卡套（卡压管筒）上的观察孔检查出来（图</w:t>
      </w:r>
      <w:r w:rsidRPr="00F30996">
        <w:rPr>
          <w:rFonts w:ascii="simsun" w:eastAsia="宋体" w:hAnsi="simsun" w:cs="Arial"/>
          <w:color w:val="000000"/>
          <w:kern w:val="0"/>
          <w:sz w:val="19"/>
          <w:szCs w:val="19"/>
        </w:rPr>
        <w:t>2</w:t>
      </w:r>
      <w:r w:rsidRPr="00F30996">
        <w:rPr>
          <w:rFonts w:ascii="simsun" w:eastAsia="宋体" w:hAnsi="simsun" w:cs="Arial"/>
          <w:color w:val="000000"/>
          <w:kern w:val="0"/>
          <w:sz w:val="19"/>
          <w:szCs w:val="19"/>
        </w:rPr>
        <w:t>）。但是在现场，若管子的一端已经装配固定好了，而另一端剪斜了，且靠近墙面或地面，这一侧管端无法旋转也就无法观察得到，这就需要施工人员事先细心认真地操作。</w:t>
      </w:r>
    </w:p>
    <w:p w:rsidR="00F30996" w:rsidRPr="00F30996" w:rsidRDefault="00F30996" w:rsidP="00F30996">
      <w:pPr>
        <w:widowControl/>
        <w:spacing w:before="100" w:beforeAutospacing="1" w:after="100" w:afterAutospacing="1" w:line="480" w:lineRule="atLeast"/>
        <w:ind w:firstLine="480"/>
        <w:jc w:val="left"/>
        <w:rPr>
          <w:rFonts w:ascii="Arial" w:eastAsia="宋体" w:hAnsi="Arial" w:cs="Arial"/>
          <w:color w:val="222222"/>
          <w:kern w:val="0"/>
          <w:sz w:val="16"/>
          <w:szCs w:val="16"/>
        </w:rPr>
      </w:pPr>
      <w:r w:rsidRPr="00F30996">
        <w:rPr>
          <w:rFonts w:ascii="Arial" w:eastAsia="宋体" w:hAnsi="Arial" w:cs="Arial"/>
          <w:color w:val="222222"/>
          <w:kern w:val="0"/>
          <w:sz w:val="16"/>
          <w:szCs w:val="16"/>
        </w:rPr>
        <w:br/>
      </w:r>
      <w:r>
        <w:rPr>
          <w:rFonts w:ascii="simsun" w:eastAsia="宋体" w:hAnsi="simsun" w:cs="Arial" w:hint="eastAsia"/>
          <w:noProof/>
          <w:color w:val="000000"/>
          <w:kern w:val="0"/>
          <w:sz w:val="19"/>
          <w:szCs w:val="19"/>
        </w:rPr>
        <w:drawing>
          <wp:inline distT="0" distB="0" distL="0" distR="0">
            <wp:extent cx="2622550" cy="1371600"/>
            <wp:effectExtent l="19050" t="0" r="6350" b="0"/>
            <wp:docPr id="21" name="图片 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jpg"/>
                    <pic:cNvPicPr>
                      <a:picLocks noChangeAspect="1" noChangeArrowheads="1"/>
                    </pic:cNvPicPr>
                  </pic:nvPicPr>
                  <pic:blipFill>
                    <a:blip r:embed="rId8" cstate="print"/>
                    <a:srcRect/>
                    <a:stretch>
                      <a:fillRect/>
                    </a:stretch>
                  </pic:blipFill>
                  <pic:spPr bwMode="auto">
                    <a:xfrm>
                      <a:off x="0" y="0"/>
                      <a:ext cx="2622550" cy="1371600"/>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注：</w:t>
      </w:r>
      <w:r w:rsidRPr="00F30996">
        <w:rPr>
          <w:rFonts w:ascii="simsun" w:eastAsia="宋体" w:hAnsi="simsun" w:cs="Arial"/>
          <w:color w:val="000000"/>
          <w:kern w:val="0"/>
          <w:sz w:val="19"/>
          <w:szCs w:val="19"/>
        </w:rPr>
        <w:t xml:space="preserve">(a) </w:t>
      </w:r>
      <w:r w:rsidRPr="00F30996">
        <w:rPr>
          <w:rFonts w:ascii="simsun" w:eastAsia="宋体" w:hAnsi="simsun" w:cs="Arial"/>
          <w:color w:val="000000"/>
          <w:kern w:val="0"/>
          <w:sz w:val="19"/>
          <w:szCs w:val="19"/>
        </w:rPr>
        <w:t>管端剪斜后，管端只充满部分观察孔；</w:t>
      </w:r>
      <w:r w:rsidRPr="00F30996">
        <w:rPr>
          <w:rFonts w:ascii="simsun" w:eastAsia="宋体" w:hAnsi="simsun" w:cs="Arial"/>
          <w:color w:val="000000"/>
          <w:kern w:val="0"/>
          <w:sz w:val="19"/>
          <w:szCs w:val="19"/>
        </w:rPr>
        <w:t xml:space="preserve">(b) </w:t>
      </w:r>
      <w:r w:rsidRPr="00F30996">
        <w:rPr>
          <w:rFonts w:ascii="simsun" w:eastAsia="宋体" w:hAnsi="simsun" w:cs="Arial"/>
          <w:color w:val="000000"/>
          <w:kern w:val="0"/>
          <w:sz w:val="19"/>
          <w:szCs w:val="19"/>
        </w:rPr>
        <w:t>管端剪整齐了，管端充满整个观察孔。</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当管剪使用时间过长或经常剪切管径过大的管材，导致剪刃的铆接处松动，下料时也会使切口倾斜；所以这种管剪不能再使用，而应予以淘汰。</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②</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用割刀下料：不同的管材应使用不同的割刀，且下料时，应避免每次进刀量太大（图</w:t>
      </w:r>
      <w:r w:rsidRPr="00F30996">
        <w:rPr>
          <w:rFonts w:ascii="simsun" w:eastAsia="宋体" w:hAnsi="simsun" w:cs="Arial"/>
          <w:color w:val="000000"/>
          <w:kern w:val="0"/>
          <w:sz w:val="19"/>
          <w:szCs w:val="19"/>
        </w:rPr>
        <w:t>3</w:t>
      </w:r>
      <w:r w:rsidRPr="00F30996">
        <w:rPr>
          <w:rFonts w:ascii="simsun" w:eastAsia="宋体" w:hAnsi="simsun" w:cs="Arial"/>
          <w:color w:val="000000"/>
          <w:kern w:val="0"/>
          <w:sz w:val="19"/>
          <w:szCs w:val="19"/>
        </w:rPr>
        <w:t>），因为小口径的金属管管壁普遍较薄，易使管段端截面变径和变形严重。割刀的刀片变钝后应立即更换。</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752090" cy="1569720"/>
            <wp:effectExtent l="19050" t="0" r="0" b="0"/>
            <wp:docPr id="20" name="图片 3" descr="http://www.bjht.com.cn/upload_files/article/348/1_avfxr__141283375484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ht.com.cn/upload_files/article/348/1_avfxr__1412833754842906.jpg"/>
                    <pic:cNvPicPr>
                      <a:picLocks noChangeAspect="1" noChangeArrowheads="1"/>
                    </pic:cNvPicPr>
                  </pic:nvPicPr>
                  <pic:blipFill>
                    <a:blip r:embed="rId9" cstate="print"/>
                    <a:srcRect/>
                    <a:stretch>
                      <a:fillRect/>
                    </a:stretch>
                  </pic:blipFill>
                  <pic:spPr bwMode="auto">
                    <a:xfrm>
                      <a:off x="0" y="0"/>
                      <a:ext cx="2752090" cy="1569720"/>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⑶</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铝塑复合管或塑料管端部的整圆：用管剪下料时，剪切力会将管端挤压变形，导致管件不易插入管端，且卡压后密封不严而易漏水；所以在连接前必须用专用工具进行整圆（图</w:t>
      </w:r>
      <w:r w:rsidRPr="00F30996">
        <w:rPr>
          <w:rFonts w:ascii="simsun" w:eastAsia="宋体" w:hAnsi="simsun" w:cs="Arial"/>
          <w:color w:val="000000"/>
          <w:kern w:val="0"/>
          <w:sz w:val="19"/>
          <w:szCs w:val="19"/>
        </w:rPr>
        <w:t>4</w:t>
      </w:r>
      <w:r w:rsidRPr="00F30996">
        <w:rPr>
          <w:rFonts w:ascii="simsun" w:eastAsia="宋体" w:hAnsi="simsun" w:cs="Arial"/>
          <w:color w:val="000000"/>
          <w:kern w:val="0"/>
          <w:sz w:val="19"/>
          <w:szCs w:val="19"/>
        </w:rPr>
        <w:t>）。</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lastRenderedPageBreak/>
        <w:drawing>
          <wp:inline distT="0" distB="0" distL="0" distR="0">
            <wp:extent cx="2312035" cy="1845945"/>
            <wp:effectExtent l="19050" t="0" r="0" b="0"/>
            <wp:docPr id="19" name="图片 4" descr="http://www.bjht.com.cn/upload_files/article/348/1_syzcm__1412833788106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ht.com.cn/upload_files/article/348/1_syzcm__1412833788106452.jpg"/>
                    <pic:cNvPicPr>
                      <a:picLocks noChangeAspect="1" noChangeArrowheads="1"/>
                    </pic:cNvPicPr>
                  </pic:nvPicPr>
                  <pic:blipFill>
                    <a:blip r:embed="rId10" cstate="print"/>
                    <a:srcRect/>
                    <a:stretch>
                      <a:fillRect/>
                    </a:stretch>
                  </pic:blipFill>
                  <pic:spPr bwMode="auto">
                    <a:xfrm>
                      <a:off x="0" y="0"/>
                      <a:ext cx="2312035" cy="1845945"/>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最好选用带金属刀的倒角整圆器；而且整圆、倒角也必须到位，如若整圆不到位，卡压时不易压紧，在日后运行的时候因为管道热胀冷缩仍然可能导致漏水，若倒角不全，会在插入管材时费力或损坏密封圈。</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⑷</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清除管端毛刺：管段下料后，在管端产生的毛刺，会影响卡压连接时不密封或损伤密封环，或增加管道局部阻力，或易使金属管道产生锈蚀，或在运行中逐渐脱落后易导致附件或燃气壁挂炉的通道堵塞。所以在管段与管件连接前，必须用专用工具清除毛刺。有些铝塑复合管或塑料管整圆器本身就含有去毛刺的结构。（图</w:t>
      </w:r>
      <w:r w:rsidRPr="00F30996">
        <w:rPr>
          <w:rFonts w:ascii="simsun" w:eastAsia="宋体" w:hAnsi="simsun" w:cs="Arial"/>
          <w:color w:val="000000"/>
          <w:kern w:val="0"/>
          <w:sz w:val="19"/>
          <w:szCs w:val="19"/>
        </w:rPr>
        <w:t>4b</w:t>
      </w:r>
      <w:r w:rsidRPr="00F30996">
        <w:rPr>
          <w:rFonts w:ascii="simsun" w:eastAsia="宋体" w:hAnsi="simsun" w:cs="Arial"/>
          <w:color w:val="000000"/>
          <w:kern w:val="0"/>
          <w:sz w:val="19"/>
          <w:szCs w:val="19"/>
        </w:rPr>
        <w:t>），金属管一般采用不同类型的铰刀（图</w:t>
      </w:r>
      <w:r w:rsidRPr="00F30996">
        <w:rPr>
          <w:rFonts w:ascii="simsun" w:eastAsia="宋体" w:hAnsi="simsun" w:cs="Arial"/>
          <w:color w:val="000000"/>
          <w:kern w:val="0"/>
          <w:sz w:val="19"/>
          <w:szCs w:val="19"/>
        </w:rPr>
        <w:t>5</w:t>
      </w:r>
      <w:r w:rsidRPr="00F30996">
        <w:rPr>
          <w:rFonts w:ascii="simsun" w:eastAsia="宋体" w:hAnsi="simsun" w:cs="Arial"/>
          <w:color w:val="000000"/>
          <w:kern w:val="0"/>
          <w:sz w:val="19"/>
          <w:szCs w:val="19"/>
        </w:rPr>
        <w:t>）分别清除内壁和外壁上的毛刺。</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673985" cy="966470"/>
            <wp:effectExtent l="19050" t="0" r="0" b="0"/>
            <wp:docPr id="5" name="图片 5" descr="http://www.bjht.com.cn/upload_files/article/348/1_gruwx__141283384649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ht.com.cn/upload_files/article/348/1_gruwx__1412833846495037.jpg"/>
                    <pic:cNvPicPr>
                      <a:picLocks noChangeAspect="1" noChangeArrowheads="1"/>
                    </pic:cNvPicPr>
                  </pic:nvPicPr>
                  <pic:blipFill>
                    <a:blip r:embed="rId11" cstate="print"/>
                    <a:srcRect/>
                    <a:stretch>
                      <a:fillRect/>
                    </a:stretch>
                  </pic:blipFill>
                  <pic:spPr bwMode="auto">
                    <a:xfrm>
                      <a:off x="0" y="0"/>
                      <a:ext cx="2673985" cy="966470"/>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b/>
          <w:bCs/>
          <w:color w:val="000000"/>
          <w:kern w:val="0"/>
          <w:sz w:val="19"/>
        </w:rPr>
        <w:t xml:space="preserve">2 </w:t>
      </w:r>
      <w:r w:rsidRPr="00F30996">
        <w:rPr>
          <w:rFonts w:ascii="simsun" w:eastAsia="宋体" w:hAnsi="simsun" w:cs="Arial"/>
          <w:b/>
          <w:bCs/>
          <w:color w:val="000000"/>
          <w:kern w:val="0"/>
          <w:sz w:val="19"/>
        </w:rPr>
        <w:t>铝塑复合管卡套卡压式连接</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卡套卡压式连接是比较简单的一种管道连接方式，只需要一把手动或电动卡压钳即可。</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⑴</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手动卡压钳的安装：首先根据卡压管材的管径选择夹头。在安装夹头时，必须注意夹头的安装方向，不能安装错了，否则卡压钳上的夹头合不拢。图</w:t>
      </w:r>
      <w:r w:rsidRPr="00F30996">
        <w:rPr>
          <w:rFonts w:ascii="simsun" w:eastAsia="宋体" w:hAnsi="simsun" w:cs="Arial"/>
          <w:color w:val="000000"/>
          <w:kern w:val="0"/>
          <w:sz w:val="19"/>
          <w:szCs w:val="19"/>
        </w:rPr>
        <w:t>6</w:t>
      </w:r>
      <w:r w:rsidRPr="00F30996">
        <w:rPr>
          <w:rFonts w:ascii="simsun" w:eastAsia="宋体" w:hAnsi="simsun" w:cs="Arial"/>
          <w:color w:val="000000"/>
          <w:kern w:val="0"/>
          <w:sz w:val="19"/>
          <w:szCs w:val="19"/>
        </w:rPr>
        <w:t>是夹头正确的安装，图</w:t>
      </w:r>
      <w:r w:rsidRPr="00F30996">
        <w:rPr>
          <w:rFonts w:ascii="simsun" w:eastAsia="宋体" w:hAnsi="simsun" w:cs="Arial"/>
          <w:color w:val="000000"/>
          <w:kern w:val="0"/>
          <w:sz w:val="19"/>
          <w:szCs w:val="19"/>
        </w:rPr>
        <w:t>7</w:t>
      </w:r>
      <w:r w:rsidRPr="00F30996">
        <w:rPr>
          <w:rFonts w:ascii="simsun" w:eastAsia="宋体" w:hAnsi="simsun" w:cs="Arial"/>
          <w:color w:val="000000"/>
          <w:kern w:val="0"/>
          <w:sz w:val="19"/>
          <w:szCs w:val="19"/>
        </w:rPr>
        <w:t>是夹头错误的安装。</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⑵</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管道在下好料后，先将管道穿入卡套内；在管端插入管件前，应在管件上涂抹一些洗涤剂，以增加润滑度防止擦伤密封圈。将管端插到管件上后，把管道上的卡套推到管件一侧，从卡套观察孔</w:t>
      </w:r>
      <w:r w:rsidRPr="00F30996">
        <w:rPr>
          <w:rFonts w:ascii="simsun" w:eastAsia="宋体" w:hAnsi="simsun" w:cs="Arial"/>
          <w:color w:val="000000"/>
          <w:kern w:val="0"/>
          <w:sz w:val="19"/>
          <w:szCs w:val="19"/>
        </w:rPr>
        <w:lastRenderedPageBreak/>
        <w:t>检查管端是否全部插到位。若没有完全插到位（图</w:t>
      </w:r>
      <w:r w:rsidRPr="00F30996">
        <w:rPr>
          <w:rFonts w:ascii="simsun" w:eastAsia="宋体" w:hAnsi="simsun" w:cs="Arial"/>
          <w:color w:val="000000"/>
          <w:kern w:val="0"/>
          <w:sz w:val="19"/>
          <w:szCs w:val="19"/>
        </w:rPr>
        <w:t>10b</w:t>
      </w:r>
      <w:r w:rsidRPr="00F30996">
        <w:rPr>
          <w:rFonts w:ascii="simsun" w:eastAsia="宋体" w:hAnsi="simsun" w:cs="Arial"/>
          <w:color w:val="000000"/>
          <w:kern w:val="0"/>
          <w:sz w:val="19"/>
          <w:szCs w:val="19"/>
        </w:rPr>
        <w:t>），也会导致卡压不紧，使用一段时间以后因管道热胀冷缩产生应力而漏水。</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009775" cy="1527175"/>
            <wp:effectExtent l="19050" t="0" r="9525" b="0"/>
            <wp:docPr id="6" name="图片 6" descr="http://www.bjht.com.cn/upload_files/article/348/1_9fkcc__1412833899107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jht.com.cn/upload_files/article/348/1_9fkcc__1412833899107932.jpg"/>
                    <pic:cNvPicPr>
                      <a:picLocks noChangeAspect="1" noChangeArrowheads="1"/>
                    </pic:cNvPicPr>
                  </pic:nvPicPr>
                  <pic:blipFill>
                    <a:blip r:embed="rId12" cstate="print"/>
                    <a:srcRect/>
                    <a:stretch>
                      <a:fillRect/>
                    </a:stretch>
                  </pic:blipFill>
                  <pic:spPr bwMode="auto">
                    <a:xfrm>
                      <a:off x="0" y="0"/>
                      <a:ext cx="2009775" cy="1527175"/>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注：</w:t>
      </w:r>
      <w:r w:rsidRPr="00F30996">
        <w:rPr>
          <w:rFonts w:ascii="simsun" w:eastAsia="宋体" w:hAnsi="simsun" w:cs="Arial"/>
          <w:color w:val="000000"/>
          <w:kern w:val="0"/>
          <w:sz w:val="19"/>
          <w:szCs w:val="19"/>
        </w:rPr>
        <w:t xml:space="preserve">(a) </w:t>
      </w:r>
      <w:r w:rsidRPr="00F30996">
        <w:rPr>
          <w:rFonts w:ascii="simsun" w:eastAsia="宋体" w:hAnsi="simsun" w:cs="Arial"/>
          <w:color w:val="000000"/>
          <w:kern w:val="0"/>
          <w:sz w:val="19"/>
          <w:szCs w:val="19"/>
        </w:rPr>
        <w:t>夹头正确的安装方向：夹头下侧含平直的一端先进入卡压钳；</w:t>
      </w:r>
      <w:r w:rsidRPr="00F30996">
        <w:rPr>
          <w:rFonts w:ascii="simsun" w:eastAsia="宋体" w:hAnsi="simsun" w:cs="Arial"/>
          <w:color w:val="000000"/>
          <w:kern w:val="0"/>
          <w:sz w:val="19"/>
          <w:szCs w:val="19"/>
        </w:rPr>
        <w:t xml:space="preserve">(b) </w:t>
      </w:r>
      <w:r w:rsidRPr="00F30996">
        <w:rPr>
          <w:rFonts w:ascii="simsun" w:eastAsia="宋体" w:hAnsi="simsun" w:cs="Arial"/>
          <w:color w:val="000000"/>
          <w:kern w:val="0"/>
          <w:sz w:val="19"/>
          <w:szCs w:val="19"/>
        </w:rPr>
        <w:t>卡压钳在卡压时，夹头能正常合拢。</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061845" cy="1405890"/>
            <wp:effectExtent l="19050" t="0" r="0" b="0"/>
            <wp:docPr id="4" name="图片 7" descr="http://www.bjht.com.cn/upload_files/article/348/1_th7op__1412833940104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jht.com.cn/upload_files/article/348/1_th7op__1412833940104326.jpg"/>
                    <pic:cNvPicPr>
                      <a:picLocks noChangeAspect="1" noChangeArrowheads="1"/>
                    </pic:cNvPicPr>
                  </pic:nvPicPr>
                  <pic:blipFill>
                    <a:blip r:embed="rId13" cstate="print"/>
                    <a:srcRect/>
                    <a:stretch>
                      <a:fillRect/>
                    </a:stretch>
                  </pic:blipFill>
                  <pic:spPr bwMode="auto">
                    <a:xfrm>
                      <a:off x="0" y="0"/>
                      <a:ext cx="2061845" cy="1405890"/>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注：</w:t>
      </w:r>
      <w:r w:rsidRPr="00F30996">
        <w:rPr>
          <w:rFonts w:ascii="simsun" w:eastAsia="宋体" w:hAnsi="simsun" w:cs="Arial"/>
          <w:color w:val="000000"/>
          <w:kern w:val="0"/>
          <w:sz w:val="19"/>
          <w:szCs w:val="19"/>
        </w:rPr>
        <w:t>(a)</w:t>
      </w:r>
      <w:r w:rsidRPr="00F30996">
        <w:rPr>
          <w:rFonts w:ascii="simsun" w:eastAsia="宋体" w:hAnsi="simsun" w:cs="Arial"/>
          <w:color w:val="000000"/>
          <w:kern w:val="0"/>
          <w:sz w:val="19"/>
          <w:szCs w:val="19"/>
        </w:rPr>
        <w:t>夹头错误的安装方向：夹头下侧为圆弧的一端先进入卡压钳；</w:t>
      </w:r>
      <w:r w:rsidRPr="00F30996">
        <w:rPr>
          <w:rFonts w:ascii="simsun" w:eastAsia="宋体" w:hAnsi="simsun" w:cs="Arial"/>
          <w:color w:val="000000"/>
          <w:kern w:val="0"/>
          <w:sz w:val="19"/>
          <w:szCs w:val="19"/>
        </w:rPr>
        <w:t>(b)</w:t>
      </w:r>
      <w:r w:rsidRPr="00F30996">
        <w:rPr>
          <w:rFonts w:ascii="simsun" w:eastAsia="宋体" w:hAnsi="simsun" w:cs="Arial"/>
          <w:color w:val="000000"/>
          <w:kern w:val="0"/>
          <w:sz w:val="19"/>
          <w:szCs w:val="19"/>
        </w:rPr>
        <w:t>卡压钳在卡压时，由于卡环下部相抵，上部无法正常合拢。</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⑶</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用卡钳卡压时应一次性夹到位。最好选用电动液压卡钳（图</w:t>
      </w:r>
      <w:r w:rsidRPr="00F30996">
        <w:rPr>
          <w:rFonts w:ascii="simsun" w:eastAsia="宋体" w:hAnsi="simsun" w:cs="Arial"/>
          <w:color w:val="000000"/>
          <w:kern w:val="0"/>
          <w:sz w:val="19"/>
          <w:szCs w:val="19"/>
        </w:rPr>
        <w:t>8</w:t>
      </w:r>
      <w:r w:rsidRPr="00F30996">
        <w:rPr>
          <w:rFonts w:ascii="simsun" w:eastAsia="宋体" w:hAnsi="simsun" w:cs="Arial"/>
          <w:color w:val="000000"/>
          <w:kern w:val="0"/>
          <w:sz w:val="19"/>
          <w:szCs w:val="19"/>
        </w:rPr>
        <w:t>），因为手动式卡压钳手柄张角较大（图</w:t>
      </w:r>
      <w:r w:rsidRPr="00F30996">
        <w:rPr>
          <w:rFonts w:ascii="simsun" w:eastAsia="宋体" w:hAnsi="simsun" w:cs="Arial"/>
          <w:color w:val="000000"/>
          <w:kern w:val="0"/>
          <w:sz w:val="19"/>
          <w:szCs w:val="19"/>
        </w:rPr>
        <w:t>9</w:t>
      </w:r>
      <w:r w:rsidRPr="00F30996">
        <w:rPr>
          <w:rFonts w:ascii="simsun" w:eastAsia="宋体" w:hAnsi="simsun" w:cs="Arial"/>
          <w:color w:val="000000"/>
          <w:kern w:val="0"/>
          <w:sz w:val="19"/>
          <w:szCs w:val="19"/>
        </w:rPr>
        <w:t>），当操作空间有限、或操作位置有些别扭不易使力时，或有些工人力气比较小时，不能正确地卡压到位，也会导致以后系统运行时因管道热胀冷缩而使接头处漏水。</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lastRenderedPageBreak/>
        <w:drawing>
          <wp:inline distT="0" distB="0" distL="0" distR="0">
            <wp:extent cx="2743200" cy="4959985"/>
            <wp:effectExtent l="19050" t="0" r="0" b="0"/>
            <wp:docPr id="3" name="图片 8" descr="http://www.bjht.com.cn/upload_files/article/348/1_nz9wv__1412833984598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jht.com.cn/upload_files/article/348/1_nz9wv__1412833984598399.jpg"/>
                    <pic:cNvPicPr>
                      <a:picLocks noChangeAspect="1" noChangeArrowheads="1"/>
                    </pic:cNvPicPr>
                  </pic:nvPicPr>
                  <pic:blipFill>
                    <a:blip r:embed="rId14" cstate="print"/>
                    <a:srcRect/>
                    <a:stretch>
                      <a:fillRect/>
                    </a:stretch>
                  </pic:blipFill>
                  <pic:spPr bwMode="auto">
                    <a:xfrm>
                      <a:off x="0" y="0"/>
                      <a:ext cx="2743200" cy="4959985"/>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⑷</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由于进口的铝塑复合管管材质量好、价格较易接受，但是进口卡压式管件比较贵，因此一些经销商往往在工程中建议客户采用进口管材和国产管件，这里有一个尺寸偏差的匹配问题。因为产品标准规定铝塑复合管管壁厚度允许有</w:t>
      </w:r>
      <w:r w:rsidRPr="00F30996">
        <w:rPr>
          <w:rFonts w:ascii="simsun" w:eastAsia="宋体" w:hAnsi="simsun" w:cs="Arial"/>
          <w:color w:val="000000"/>
          <w:kern w:val="0"/>
          <w:sz w:val="19"/>
          <w:szCs w:val="19"/>
        </w:rPr>
        <w:t>+0.3mm</w:t>
      </w:r>
      <w:r w:rsidRPr="00F30996">
        <w:rPr>
          <w:rFonts w:ascii="simsun" w:eastAsia="宋体" w:hAnsi="simsun" w:cs="Arial"/>
          <w:color w:val="000000"/>
          <w:kern w:val="0"/>
          <w:sz w:val="19"/>
          <w:szCs w:val="19"/>
        </w:rPr>
        <w:t>误差；进口厂家生产管材时，为了保证质量，管材壁厚的尺寸一般往上偏差靠（即标准壁厚</w:t>
      </w:r>
      <w:r w:rsidRPr="00F30996">
        <w:rPr>
          <w:rFonts w:ascii="simsun" w:eastAsia="宋体" w:hAnsi="simsun" w:cs="Arial"/>
          <w:color w:val="000000"/>
          <w:kern w:val="0"/>
          <w:sz w:val="19"/>
          <w:szCs w:val="19"/>
        </w:rPr>
        <w:t>+0.2mm</w:t>
      </w:r>
      <w:r w:rsidRPr="00F30996">
        <w:rPr>
          <w:rFonts w:ascii="simsun" w:eastAsia="宋体" w:hAnsi="simsun" w:cs="Arial"/>
          <w:color w:val="000000"/>
          <w:kern w:val="0"/>
          <w:sz w:val="19"/>
          <w:szCs w:val="19"/>
        </w:rPr>
        <w:t>）；而国内厂家生产管件时，为了节省材料，管件直径一般往下偏差靠，两者连接时产生的间隙匹配不好，导致管端在插到管件上时会擦伤密封环或卡压不到位而漏水。所以，在订制这类管件时，应对国内生产厂家提供的管件提出偏差的限制要求，或者全部采用同一生产厂家的管材和管件。</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b/>
          <w:bCs/>
          <w:color w:val="000000"/>
          <w:kern w:val="0"/>
          <w:sz w:val="19"/>
        </w:rPr>
        <w:t xml:space="preserve">3 </w:t>
      </w:r>
      <w:r w:rsidRPr="00F30996">
        <w:rPr>
          <w:rFonts w:ascii="simsun" w:eastAsia="宋体" w:hAnsi="simsun" w:cs="Arial"/>
          <w:b/>
          <w:bCs/>
          <w:color w:val="000000"/>
          <w:kern w:val="0"/>
          <w:sz w:val="19"/>
        </w:rPr>
        <w:t>铝塑复合管的直接卡压式连接</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铝塑复合管卡压式连接还有一种无卡套的连接方式（图</w:t>
      </w:r>
      <w:r w:rsidRPr="00F30996">
        <w:rPr>
          <w:rFonts w:ascii="simsun" w:eastAsia="宋体" w:hAnsi="simsun" w:cs="Arial"/>
          <w:color w:val="000000"/>
          <w:kern w:val="0"/>
          <w:sz w:val="19"/>
          <w:szCs w:val="19"/>
        </w:rPr>
        <w:t>11</w:t>
      </w:r>
      <w:r w:rsidRPr="00F30996">
        <w:rPr>
          <w:rFonts w:ascii="simsun" w:eastAsia="宋体" w:hAnsi="simsun" w:cs="Arial"/>
          <w:color w:val="000000"/>
          <w:kern w:val="0"/>
          <w:sz w:val="19"/>
          <w:szCs w:val="19"/>
        </w:rPr>
        <w:t>）。这种连接是将下好料的管道直接套在管件上，不加卡套，直接用手动或电动卡压钳卡压即可。</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lastRenderedPageBreak/>
        <w:drawing>
          <wp:inline distT="0" distB="0" distL="0" distR="0">
            <wp:extent cx="2734310" cy="1362710"/>
            <wp:effectExtent l="19050" t="0" r="8890" b="0"/>
            <wp:docPr id="2" name="图片 9" descr="http://www.bjht.com.cn/upload_files/article/348/1_mbrfe__1412834040552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jht.com.cn/upload_files/article/348/1_mbrfe__1412834040552183.jpg"/>
                    <pic:cNvPicPr>
                      <a:picLocks noChangeAspect="1" noChangeArrowheads="1"/>
                    </pic:cNvPicPr>
                  </pic:nvPicPr>
                  <pic:blipFill>
                    <a:blip r:embed="rId15" cstate="print"/>
                    <a:srcRect/>
                    <a:stretch>
                      <a:fillRect/>
                    </a:stretch>
                  </pic:blipFill>
                  <pic:spPr bwMode="auto">
                    <a:xfrm>
                      <a:off x="0" y="0"/>
                      <a:ext cx="2734310" cy="1362710"/>
                    </a:xfrm>
                    <a:prstGeom prst="rect">
                      <a:avLst/>
                    </a:prstGeom>
                    <a:noFill/>
                    <a:ln w="9525">
                      <a:noFill/>
                      <a:miter lim="800000"/>
                      <a:headEnd/>
                      <a:tailEnd/>
                    </a:ln>
                  </pic:spPr>
                </pic:pic>
              </a:graphicData>
            </a:graphic>
          </wp:inline>
        </w:drawing>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注：</w:t>
      </w:r>
      <w:r w:rsidRPr="00F30996">
        <w:rPr>
          <w:rFonts w:ascii="simsun" w:eastAsia="宋体" w:hAnsi="simsun" w:cs="Arial"/>
          <w:color w:val="000000"/>
          <w:kern w:val="0"/>
          <w:sz w:val="19"/>
          <w:szCs w:val="19"/>
        </w:rPr>
        <w:t>(a)</w:t>
      </w:r>
      <w:r w:rsidRPr="00F30996">
        <w:rPr>
          <w:rFonts w:ascii="simsun" w:eastAsia="宋体" w:hAnsi="simsun" w:cs="Arial"/>
          <w:color w:val="000000"/>
          <w:kern w:val="0"/>
          <w:sz w:val="19"/>
          <w:szCs w:val="19"/>
        </w:rPr>
        <w:t>无卡套卡压式连接管件；</w:t>
      </w:r>
      <w:r w:rsidRPr="00F30996">
        <w:rPr>
          <w:rFonts w:ascii="simsun" w:eastAsia="宋体" w:hAnsi="simsun" w:cs="Arial"/>
          <w:color w:val="000000"/>
          <w:kern w:val="0"/>
          <w:sz w:val="19"/>
          <w:szCs w:val="19"/>
        </w:rPr>
        <w:t>(b)</w:t>
      </w:r>
      <w:r w:rsidRPr="00F30996">
        <w:rPr>
          <w:rFonts w:ascii="simsun" w:eastAsia="宋体" w:hAnsi="simsun" w:cs="Arial"/>
          <w:color w:val="000000"/>
          <w:kern w:val="0"/>
          <w:sz w:val="19"/>
          <w:szCs w:val="19"/>
        </w:rPr>
        <w:t>无卡套铝塑复合管的插入与卡压连接。</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b/>
          <w:bCs/>
          <w:color w:val="000000"/>
          <w:kern w:val="0"/>
          <w:sz w:val="19"/>
        </w:rPr>
        <w:t xml:space="preserve">4 </w:t>
      </w:r>
      <w:r w:rsidRPr="00F30996">
        <w:rPr>
          <w:rFonts w:ascii="simsun" w:eastAsia="宋体" w:hAnsi="simsun" w:cs="Arial"/>
          <w:b/>
          <w:bCs/>
          <w:color w:val="000000"/>
          <w:kern w:val="0"/>
          <w:sz w:val="19"/>
        </w:rPr>
        <w:t>铝塑复合管的卡套式连接</w:t>
      </w:r>
      <w:r w:rsidRPr="00F30996">
        <w:rPr>
          <w:rFonts w:ascii="simsun" w:eastAsia="宋体" w:hAnsi="simsun" w:cs="Arial"/>
          <w:b/>
          <w:bCs/>
          <w:color w:val="000000"/>
          <w:kern w:val="0"/>
          <w:sz w:val="19"/>
        </w:rPr>
        <w:t xml:space="preserve"> </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simsun" w:eastAsia="宋体" w:hAnsi="simsun" w:cs="Arial"/>
          <w:color w:val="000000"/>
          <w:kern w:val="0"/>
          <w:sz w:val="19"/>
          <w:szCs w:val="19"/>
        </w:rPr>
        <w:t>铝塑复合管还有一种卡套式连接方式，即采用</w:t>
      </w:r>
      <w:r w:rsidRPr="00F30996">
        <w:rPr>
          <w:rFonts w:ascii="simsun" w:eastAsia="宋体" w:hAnsi="simsun" w:cs="Arial"/>
          <w:color w:val="000000"/>
          <w:kern w:val="0"/>
          <w:sz w:val="19"/>
          <w:szCs w:val="19"/>
        </w:rPr>
        <w:t>C</w:t>
      </w:r>
      <w:r w:rsidRPr="00F30996">
        <w:rPr>
          <w:rFonts w:ascii="simsun" w:eastAsia="宋体" w:hAnsi="simsun" w:cs="Arial"/>
          <w:color w:val="000000"/>
          <w:kern w:val="0"/>
          <w:sz w:val="19"/>
          <w:szCs w:val="19"/>
        </w:rPr>
        <w:t>型压环</w:t>
      </w:r>
      <w:r w:rsidRPr="00F30996">
        <w:rPr>
          <w:rFonts w:ascii="simsun" w:eastAsia="宋体" w:hAnsi="simsun" w:cs="Arial"/>
          <w:color w:val="000000"/>
          <w:kern w:val="0"/>
          <w:sz w:val="19"/>
          <w:szCs w:val="19"/>
        </w:rPr>
        <w:t>+</w:t>
      </w:r>
      <w:r w:rsidRPr="00F30996">
        <w:rPr>
          <w:rFonts w:ascii="simsun" w:eastAsia="宋体" w:hAnsi="simsun" w:cs="Arial"/>
          <w:color w:val="000000"/>
          <w:kern w:val="0"/>
          <w:sz w:val="19"/>
          <w:szCs w:val="19"/>
        </w:rPr>
        <w:t>锁紧螺母连接（图</w:t>
      </w:r>
      <w:r w:rsidRPr="00F30996">
        <w:rPr>
          <w:rFonts w:ascii="simsun" w:eastAsia="宋体" w:hAnsi="simsun" w:cs="Arial"/>
          <w:color w:val="000000"/>
          <w:kern w:val="0"/>
          <w:sz w:val="19"/>
          <w:szCs w:val="19"/>
        </w:rPr>
        <w:t>12</w:t>
      </w:r>
      <w:r w:rsidRPr="00F30996">
        <w:rPr>
          <w:rFonts w:ascii="simsun" w:eastAsia="宋体" w:hAnsi="simsun" w:cs="Arial"/>
          <w:color w:val="000000"/>
          <w:kern w:val="0"/>
          <w:sz w:val="19"/>
          <w:szCs w:val="19"/>
        </w:rPr>
        <w:t>），安装也比较简单，只需要一把扳手。但是需要向施工人员提醒：</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⑴</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第一，在下料后，管道的管端也需要整圆和清除毛刺；第二，在管端插入管件前，先将</w:t>
      </w:r>
      <w:r w:rsidRPr="00F30996">
        <w:rPr>
          <w:rFonts w:ascii="simsun" w:eastAsia="宋体" w:hAnsi="simsun" w:cs="Arial"/>
          <w:color w:val="000000"/>
          <w:kern w:val="0"/>
          <w:sz w:val="19"/>
          <w:szCs w:val="19"/>
        </w:rPr>
        <w:t>C</w:t>
      </w:r>
      <w:r w:rsidRPr="00F30996">
        <w:rPr>
          <w:rFonts w:ascii="simsun" w:eastAsia="宋体" w:hAnsi="simsun" w:cs="Arial"/>
          <w:color w:val="000000"/>
          <w:kern w:val="0"/>
          <w:sz w:val="19"/>
          <w:szCs w:val="19"/>
        </w:rPr>
        <w:t>型压环套在管段上，在管件上涂抹一些洗涤剂，以增加润滑度，缓慢将管件插入管道内，以免擦伤密封环。然后用手把锁紧螺母旋上；第三，应该使用固定扳手（即呆扳）旋紧，不允许使用管钳，以免夹伤锁紧螺母、影响美观和容易引起锈蚀。</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sidRPr="00F30996">
        <w:rPr>
          <w:rFonts w:ascii="宋体" w:eastAsia="宋体" w:hAnsi="宋体" w:cs="宋体" w:hint="eastAsia"/>
          <w:color w:val="000000"/>
          <w:kern w:val="0"/>
          <w:sz w:val="19"/>
          <w:szCs w:val="19"/>
        </w:rPr>
        <w:t>⑵</w:t>
      </w:r>
      <w:r w:rsidRPr="00F30996">
        <w:rPr>
          <w:rFonts w:ascii="Times New Roman" w:eastAsia="宋体" w:hAnsi="Times New Roman" w:cs="Times New Roman"/>
          <w:color w:val="000000"/>
          <w:kern w:val="0"/>
          <w:sz w:val="19"/>
          <w:szCs w:val="19"/>
        </w:rPr>
        <w:t xml:space="preserve"> </w:t>
      </w:r>
      <w:r w:rsidRPr="00F30996">
        <w:rPr>
          <w:rFonts w:ascii="simsun" w:eastAsia="宋体" w:hAnsi="simsun" w:cs="Arial"/>
          <w:color w:val="000000"/>
          <w:kern w:val="0"/>
          <w:sz w:val="19"/>
          <w:szCs w:val="19"/>
        </w:rPr>
        <w:t>因为铝塑复合管采用的</w:t>
      </w:r>
      <w:r w:rsidRPr="00F30996">
        <w:rPr>
          <w:rFonts w:ascii="simsun" w:eastAsia="宋体" w:hAnsi="simsun" w:cs="Arial"/>
          <w:color w:val="000000"/>
          <w:kern w:val="0"/>
          <w:sz w:val="19"/>
          <w:szCs w:val="19"/>
        </w:rPr>
        <w:t>C</w:t>
      </w:r>
      <w:r w:rsidRPr="00F30996">
        <w:rPr>
          <w:rFonts w:ascii="simsun" w:eastAsia="宋体" w:hAnsi="simsun" w:cs="Arial"/>
          <w:color w:val="000000"/>
          <w:kern w:val="0"/>
          <w:sz w:val="19"/>
          <w:szCs w:val="19"/>
        </w:rPr>
        <w:t>型压环是黄铜材料制成，在较高的热水温度和长时间不变的锁紧螺母的应力同时作用下，</w:t>
      </w:r>
      <w:r w:rsidRPr="00F30996">
        <w:rPr>
          <w:rFonts w:ascii="simsun" w:eastAsia="宋体" w:hAnsi="simsun" w:cs="Arial"/>
          <w:color w:val="000000"/>
          <w:kern w:val="0"/>
          <w:sz w:val="19"/>
          <w:szCs w:val="19"/>
        </w:rPr>
        <w:t>C</w:t>
      </w:r>
      <w:r w:rsidRPr="00F30996">
        <w:rPr>
          <w:rFonts w:ascii="simsun" w:eastAsia="宋体" w:hAnsi="simsun" w:cs="Arial"/>
          <w:color w:val="000000"/>
          <w:kern w:val="0"/>
          <w:sz w:val="19"/>
          <w:szCs w:val="19"/>
        </w:rPr>
        <w:t>型卡压环的塑性变形会随时间的延长而缓慢增长（即发生金属蠕变），材质选择和热处理不当可能会导致渗漏。所以，在初次旋紧螺母时不要过于用力，感觉适当就成；使用一段时间后（经过一个采暖期、或半年至一年）再旋紧调整一次。</w:t>
      </w:r>
    </w:p>
    <w:p w:rsidR="00F30996" w:rsidRPr="00F30996" w:rsidRDefault="00F30996" w:rsidP="00F30996">
      <w:pPr>
        <w:widowControl/>
        <w:spacing w:before="100" w:beforeAutospacing="1" w:after="100" w:afterAutospacing="1" w:line="480" w:lineRule="atLeast"/>
        <w:ind w:firstLine="480"/>
        <w:jc w:val="left"/>
        <w:rPr>
          <w:rFonts w:ascii="simsun" w:eastAsia="宋体" w:hAnsi="simsun" w:cs="Arial"/>
          <w:color w:val="000000"/>
          <w:kern w:val="0"/>
          <w:sz w:val="19"/>
          <w:szCs w:val="19"/>
        </w:rPr>
      </w:pPr>
      <w:r>
        <w:rPr>
          <w:rFonts w:ascii="simsun" w:eastAsia="宋体" w:hAnsi="simsun" w:cs="Arial" w:hint="eastAsia"/>
          <w:noProof/>
          <w:color w:val="000000"/>
          <w:kern w:val="0"/>
          <w:sz w:val="19"/>
          <w:szCs w:val="19"/>
        </w:rPr>
        <w:drawing>
          <wp:inline distT="0" distB="0" distL="0" distR="0">
            <wp:extent cx="2466975" cy="1388745"/>
            <wp:effectExtent l="19050" t="0" r="9525" b="0"/>
            <wp:docPr id="1" name="图片 10" descr="http://www.bjht.com.cn/upload_files/article/348/1_thxtx__1412834097679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jht.com.cn/upload_files/article/348/1_thxtx__1412834097679299.jpg"/>
                    <pic:cNvPicPr>
                      <a:picLocks noChangeAspect="1" noChangeArrowheads="1"/>
                    </pic:cNvPicPr>
                  </pic:nvPicPr>
                  <pic:blipFill>
                    <a:blip r:embed="rId16" cstate="print"/>
                    <a:srcRect/>
                    <a:stretch>
                      <a:fillRect/>
                    </a:stretch>
                  </pic:blipFill>
                  <pic:spPr bwMode="auto">
                    <a:xfrm>
                      <a:off x="0" y="0"/>
                      <a:ext cx="2466975" cy="1388745"/>
                    </a:xfrm>
                    <a:prstGeom prst="rect">
                      <a:avLst/>
                    </a:prstGeom>
                    <a:noFill/>
                    <a:ln w="9525">
                      <a:noFill/>
                      <a:miter lim="800000"/>
                      <a:headEnd/>
                      <a:tailEnd/>
                    </a:ln>
                  </pic:spPr>
                </pic:pic>
              </a:graphicData>
            </a:graphic>
          </wp:inline>
        </w:drawing>
      </w:r>
    </w:p>
    <w:p w:rsidR="00EF6C93" w:rsidRPr="00F30996" w:rsidRDefault="00EF6C93" w:rsidP="00F30996"/>
    <w:sectPr w:rsidR="00EF6C93" w:rsidRPr="00F30996" w:rsidSect="007551C7">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839" w:rsidRDefault="00252839" w:rsidP="00AA6442">
      <w:r>
        <w:separator/>
      </w:r>
    </w:p>
  </w:endnote>
  <w:endnote w:type="continuationSeparator" w:id="1">
    <w:p w:rsidR="00252839" w:rsidRDefault="00252839" w:rsidP="00AA6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839" w:rsidRDefault="00252839" w:rsidP="00AA6442">
      <w:r>
        <w:separator/>
      </w:r>
    </w:p>
  </w:footnote>
  <w:footnote w:type="continuationSeparator" w:id="1">
    <w:p w:rsidR="00252839" w:rsidRDefault="00252839" w:rsidP="00AA6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771" w:rsidRDefault="00F40771">
    <w:pPr>
      <w:pStyle w:val="a3"/>
    </w:pPr>
    <w:r>
      <w:rPr>
        <w:rFonts w:hint="eastAsia"/>
      </w:rPr>
      <w:t xml:space="preserve">www.bjht.com.c </w:t>
    </w:r>
    <w:r>
      <w:rPr>
        <w:rFonts w:hint="eastAsia"/>
      </w:rPr>
      <w:t>北京红塔地暖公司</w:t>
    </w:r>
  </w:p>
  <w:p w:rsidR="00F40771" w:rsidRDefault="00F407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9D0"/>
    <w:multiLevelType w:val="multilevel"/>
    <w:tmpl w:val="CFB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34"/>
    <w:multiLevelType w:val="multilevel"/>
    <w:tmpl w:val="783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76717"/>
    <w:multiLevelType w:val="multilevel"/>
    <w:tmpl w:val="651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E5976"/>
    <w:multiLevelType w:val="multilevel"/>
    <w:tmpl w:val="8E6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40F2"/>
    <w:multiLevelType w:val="multilevel"/>
    <w:tmpl w:val="9C6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E46"/>
    <w:multiLevelType w:val="multilevel"/>
    <w:tmpl w:val="450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E4681"/>
    <w:multiLevelType w:val="multilevel"/>
    <w:tmpl w:val="F262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B39D4"/>
    <w:multiLevelType w:val="multilevel"/>
    <w:tmpl w:val="983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566FD"/>
    <w:multiLevelType w:val="multilevel"/>
    <w:tmpl w:val="7346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AD753C"/>
    <w:multiLevelType w:val="multilevel"/>
    <w:tmpl w:val="B13E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749FD"/>
    <w:multiLevelType w:val="multilevel"/>
    <w:tmpl w:val="780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975577"/>
    <w:multiLevelType w:val="multilevel"/>
    <w:tmpl w:val="000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C4FBB"/>
    <w:multiLevelType w:val="multilevel"/>
    <w:tmpl w:val="DDC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27387"/>
    <w:multiLevelType w:val="multilevel"/>
    <w:tmpl w:val="82D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D2427"/>
    <w:multiLevelType w:val="multilevel"/>
    <w:tmpl w:val="633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B5E84"/>
    <w:multiLevelType w:val="multilevel"/>
    <w:tmpl w:val="91D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4D4BBA"/>
    <w:multiLevelType w:val="multilevel"/>
    <w:tmpl w:val="E2E8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C4E82"/>
    <w:multiLevelType w:val="multilevel"/>
    <w:tmpl w:val="16C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91606"/>
    <w:multiLevelType w:val="multilevel"/>
    <w:tmpl w:val="4C0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D6B8B"/>
    <w:multiLevelType w:val="multilevel"/>
    <w:tmpl w:val="25C8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A77550"/>
    <w:multiLevelType w:val="multilevel"/>
    <w:tmpl w:val="865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86488"/>
    <w:multiLevelType w:val="multilevel"/>
    <w:tmpl w:val="EFD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F09CE"/>
    <w:multiLevelType w:val="multilevel"/>
    <w:tmpl w:val="917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D4E55"/>
    <w:multiLevelType w:val="multilevel"/>
    <w:tmpl w:val="C49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90213"/>
    <w:multiLevelType w:val="multilevel"/>
    <w:tmpl w:val="863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E4359A"/>
    <w:multiLevelType w:val="multilevel"/>
    <w:tmpl w:val="295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440BD"/>
    <w:multiLevelType w:val="multilevel"/>
    <w:tmpl w:val="BCDA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12"/>
  </w:num>
  <w:num w:numId="5">
    <w:abstractNumId w:val="20"/>
  </w:num>
  <w:num w:numId="6">
    <w:abstractNumId w:val="21"/>
  </w:num>
  <w:num w:numId="7">
    <w:abstractNumId w:val="19"/>
  </w:num>
  <w:num w:numId="8">
    <w:abstractNumId w:val="6"/>
  </w:num>
  <w:num w:numId="9">
    <w:abstractNumId w:val="4"/>
  </w:num>
  <w:num w:numId="10">
    <w:abstractNumId w:val="26"/>
  </w:num>
  <w:num w:numId="11">
    <w:abstractNumId w:val="14"/>
  </w:num>
  <w:num w:numId="12">
    <w:abstractNumId w:val="5"/>
  </w:num>
  <w:num w:numId="13">
    <w:abstractNumId w:val="8"/>
  </w:num>
  <w:num w:numId="14">
    <w:abstractNumId w:val="13"/>
  </w:num>
  <w:num w:numId="15">
    <w:abstractNumId w:val="0"/>
  </w:num>
  <w:num w:numId="16">
    <w:abstractNumId w:val="2"/>
  </w:num>
  <w:num w:numId="17">
    <w:abstractNumId w:val="10"/>
  </w:num>
  <w:num w:numId="18">
    <w:abstractNumId w:val="25"/>
  </w:num>
  <w:num w:numId="19">
    <w:abstractNumId w:val="23"/>
  </w:num>
  <w:num w:numId="20">
    <w:abstractNumId w:val="3"/>
  </w:num>
  <w:num w:numId="21">
    <w:abstractNumId w:val="15"/>
  </w:num>
  <w:num w:numId="22">
    <w:abstractNumId w:val="24"/>
  </w:num>
  <w:num w:numId="23">
    <w:abstractNumId w:val="17"/>
  </w:num>
  <w:num w:numId="24">
    <w:abstractNumId w:val="9"/>
  </w:num>
  <w:num w:numId="25">
    <w:abstractNumId w:val="7"/>
  </w:num>
  <w:num w:numId="26">
    <w:abstractNumId w:val="1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442"/>
    <w:rsid w:val="001D7FB8"/>
    <w:rsid w:val="00252839"/>
    <w:rsid w:val="00360392"/>
    <w:rsid w:val="003D41F1"/>
    <w:rsid w:val="004479EF"/>
    <w:rsid w:val="007551C7"/>
    <w:rsid w:val="008466F7"/>
    <w:rsid w:val="00874C89"/>
    <w:rsid w:val="00A5617E"/>
    <w:rsid w:val="00AA6442"/>
    <w:rsid w:val="00D314CB"/>
    <w:rsid w:val="00EF6C93"/>
    <w:rsid w:val="00F30996"/>
    <w:rsid w:val="00F330DB"/>
    <w:rsid w:val="00F4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C7"/>
    <w:pPr>
      <w:widowControl w:val="0"/>
      <w:jc w:val="both"/>
    </w:pPr>
  </w:style>
  <w:style w:type="paragraph" w:styleId="3">
    <w:name w:val="heading 3"/>
    <w:basedOn w:val="a"/>
    <w:link w:val="3Char"/>
    <w:uiPriority w:val="9"/>
    <w:qFormat/>
    <w:rsid w:val="00AA64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442"/>
    <w:rPr>
      <w:sz w:val="18"/>
      <w:szCs w:val="18"/>
    </w:rPr>
  </w:style>
  <w:style w:type="paragraph" w:styleId="a4">
    <w:name w:val="footer"/>
    <w:basedOn w:val="a"/>
    <w:link w:val="Char0"/>
    <w:uiPriority w:val="99"/>
    <w:semiHidden/>
    <w:unhideWhenUsed/>
    <w:rsid w:val="00AA64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442"/>
    <w:rPr>
      <w:sz w:val="18"/>
      <w:szCs w:val="18"/>
    </w:rPr>
  </w:style>
  <w:style w:type="character" w:customStyle="1" w:styleId="3Char">
    <w:name w:val="标题 3 Char"/>
    <w:basedOn w:val="a0"/>
    <w:link w:val="3"/>
    <w:uiPriority w:val="9"/>
    <w:rsid w:val="00AA6442"/>
    <w:rPr>
      <w:rFonts w:ascii="宋体" w:eastAsia="宋体" w:hAnsi="宋体" w:cs="宋体"/>
      <w:b/>
      <w:bCs/>
      <w:kern w:val="0"/>
      <w:sz w:val="27"/>
      <w:szCs w:val="27"/>
    </w:rPr>
  </w:style>
  <w:style w:type="character" w:customStyle="1" w:styleId="dfprrmjg">
    <w:name w:val="df_prrm_jg"/>
    <w:basedOn w:val="a0"/>
    <w:rsid w:val="00AA6442"/>
  </w:style>
  <w:style w:type="character" w:customStyle="1" w:styleId="apple-converted-space">
    <w:name w:val="apple-converted-space"/>
    <w:basedOn w:val="a0"/>
    <w:rsid w:val="00AA6442"/>
  </w:style>
  <w:style w:type="character" w:customStyle="1" w:styleId="dfprrmjg1">
    <w:name w:val="df_prrm_jg1"/>
    <w:basedOn w:val="a0"/>
    <w:rsid w:val="00AA6442"/>
  </w:style>
  <w:style w:type="character" w:customStyle="1" w:styleId="bigj">
    <w:name w:val="bigj"/>
    <w:basedOn w:val="a0"/>
    <w:rsid w:val="00AA6442"/>
  </w:style>
  <w:style w:type="character" w:styleId="a5">
    <w:name w:val="Strong"/>
    <w:basedOn w:val="a0"/>
    <w:uiPriority w:val="22"/>
    <w:qFormat/>
    <w:rsid w:val="00AA6442"/>
    <w:rPr>
      <w:b/>
      <w:bCs/>
    </w:rPr>
  </w:style>
  <w:style w:type="paragraph" w:styleId="a6">
    <w:name w:val="Balloon Text"/>
    <w:basedOn w:val="a"/>
    <w:link w:val="Char1"/>
    <w:uiPriority w:val="99"/>
    <w:semiHidden/>
    <w:unhideWhenUsed/>
    <w:rsid w:val="00AA6442"/>
    <w:rPr>
      <w:sz w:val="18"/>
      <w:szCs w:val="18"/>
    </w:rPr>
  </w:style>
  <w:style w:type="character" w:customStyle="1" w:styleId="Char1">
    <w:name w:val="批注框文本 Char"/>
    <w:basedOn w:val="a0"/>
    <w:link w:val="a6"/>
    <w:uiPriority w:val="99"/>
    <w:semiHidden/>
    <w:rsid w:val="00AA6442"/>
    <w:rPr>
      <w:sz w:val="18"/>
      <w:szCs w:val="18"/>
    </w:rPr>
  </w:style>
  <w:style w:type="paragraph" w:styleId="a7">
    <w:name w:val="Normal (Web)"/>
    <w:basedOn w:val="a"/>
    <w:uiPriority w:val="99"/>
    <w:semiHidden/>
    <w:unhideWhenUsed/>
    <w:rsid w:val="003603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218198">
      <w:bodyDiv w:val="1"/>
      <w:marLeft w:val="0"/>
      <w:marRight w:val="0"/>
      <w:marTop w:val="0"/>
      <w:marBottom w:val="0"/>
      <w:divBdr>
        <w:top w:val="none" w:sz="0" w:space="0" w:color="auto"/>
        <w:left w:val="none" w:sz="0" w:space="0" w:color="auto"/>
        <w:bottom w:val="none" w:sz="0" w:space="0" w:color="auto"/>
        <w:right w:val="none" w:sz="0" w:space="0" w:color="auto"/>
      </w:divBdr>
    </w:div>
    <w:div w:id="196436885">
      <w:bodyDiv w:val="1"/>
      <w:marLeft w:val="0"/>
      <w:marRight w:val="0"/>
      <w:marTop w:val="0"/>
      <w:marBottom w:val="0"/>
      <w:divBdr>
        <w:top w:val="none" w:sz="0" w:space="0" w:color="auto"/>
        <w:left w:val="none" w:sz="0" w:space="0" w:color="auto"/>
        <w:bottom w:val="none" w:sz="0" w:space="0" w:color="auto"/>
        <w:right w:val="none" w:sz="0" w:space="0" w:color="auto"/>
      </w:divBdr>
      <w:divsChild>
        <w:div w:id="119959610">
          <w:marLeft w:val="0"/>
          <w:marRight w:val="0"/>
          <w:marTop w:val="136"/>
          <w:marBottom w:val="0"/>
          <w:divBdr>
            <w:top w:val="none" w:sz="0" w:space="0" w:color="auto"/>
            <w:left w:val="none" w:sz="0" w:space="0" w:color="auto"/>
            <w:bottom w:val="none" w:sz="0" w:space="0" w:color="auto"/>
            <w:right w:val="none" w:sz="0" w:space="0" w:color="auto"/>
          </w:divBdr>
        </w:div>
        <w:div w:id="1907107299">
          <w:marLeft w:val="435"/>
          <w:marRight w:val="0"/>
          <w:marTop w:val="136"/>
          <w:marBottom w:val="0"/>
          <w:divBdr>
            <w:top w:val="none" w:sz="0" w:space="0" w:color="auto"/>
            <w:left w:val="none" w:sz="0" w:space="0" w:color="auto"/>
            <w:bottom w:val="none" w:sz="0" w:space="0" w:color="auto"/>
            <w:right w:val="none" w:sz="0" w:space="0" w:color="auto"/>
          </w:divBdr>
        </w:div>
        <w:div w:id="1224681831">
          <w:marLeft w:val="435"/>
          <w:marRight w:val="0"/>
          <w:marTop w:val="136"/>
          <w:marBottom w:val="0"/>
          <w:divBdr>
            <w:top w:val="none" w:sz="0" w:space="0" w:color="auto"/>
            <w:left w:val="none" w:sz="0" w:space="0" w:color="auto"/>
            <w:bottom w:val="none" w:sz="0" w:space="0" w:color="auto"/>
            <w:right w:val="none" w:sz="0" w:space="0" w:color="auto"/>
          </w:divBdr>
        </w:div>
        <w:div w:id="171190255">
          <w:marLeft w:val="0"/>
          <w:marRight w:val="0"/>
          <w:marTop w:val="136"/>
          <w:marBottom w:val="0"/>
          <w:divBdr>
            <w:top w:val="none" w:sz="0" w:space="0" w:color="auto"/>
            <w:left w:val="none" w:sz="0" w:space="0" w:color="auto"/>
            <w:bottom w:val="none" w:sz="0" w:space="0" w:color="auto"/>
            <w:right w:val="none" w:sz="0" w:space="0" w:color="auto"/>
          </w:divBdr>
        </w:div>
        <w:div w:id="521406474">
          <w:marLeft w:val="435"/>
          <w:marRight w:val="0"/>
          <w:marTop w:val="136"/>
          <w:marBottom w:val="0"/>
          <w:divBdr>
            <w:top w:val="none" w:sz="0" w:space="0" w:color="auto"/>
            <w:left w:val="none" w:sz="0" w:space="0" w:color="auto"/>
            <w:bottom w:val="none" w:sz="0" w:space="0" w:color="auto"/>
            <w:right w:val="none" w:sz="0" w:space="0" w:color="auto"/>
          </w:divBdr>
        </w:div>
        <w:div w:id="708527726">
          <w:marLeft w:val="435"/>
          <w:marRight w:val="0"/>
          <w:marTop w:val="136"/>
          <w:marBottom w:val="0"/>
          <w:divBdr>
            <w:top w:val="none" w:sz="0" w:space="0" w:color="auto"/>
            <w:left w:val="none" w:sz="0" w:space="0" w:color="auto"/>
            <w:bottom w:val="none" w:sz="0" w:space="0" w:color="auto"/>
            <w:right w:val="none" w:sz="0" w:space="0" w:color="auto"/>
          </w:divBdr>
        </w:div>
      </w:divsChild>
    </w:div>
    <w:div w:id="1887062588">
      <w:bodyDiv w:val="1"/>
      <w:marLeft w:val="0"/>
      <w:marRight w:val="0"/>
      <w:marTop w:val="0"/>
      <w:marBottom w:val="0"/>
      <w:divBdr>
        <w:top w:val="none" w:sz="0" w:space="0" w:color="auto"/>
        <w:left w:val="none" w:sz="0" w:space="0" w:color="auto"/>
        <w:bottom w:val="none" w:sz="0" w:space="0" w:color="auto"/>
        <w:right w:val="none" w:sz="0" w:space="0" w:color="auto"/>
      </w:divBdr>
      <w:divsChild>
        <w:div w:id="928611788">
          <w:marLeft w:val="0"/>
          <w:marRight w:val="0"/>
          <w:marTop w:val="136"/>
          <w:marBottom w:val="0"/>
          <w:divBdr>
            <w:top w:val="none" w:sz="0" w:space="0" w:color="auto"/>
            <w:left w:val="none" w:sz="0" w:space="0" w:color="auto"/>
            <w:bottom w:val="none" w:sz="0" w:space="0" w:color="auto"/>
            <w:right w:val="none" w:sz="0" w:space="0" w:color="auto"/>
          </w:divBdr>
        </w:div>
        <w:div w:id="1333142329">
          <w:marLeft w:val="435"/>
          <w:marRight w:val="0"/>
          <w:marTop w:val="136"/>
          <w:marBottom w:val="0"/>
          <w:divBdr>
            <w:top w:val="none" w:sz="0" w:space="0" w:color="auto"/>
            <w:left w:val="none" w:sz="0" w:space="0" w:color="auto"/>
            <w:bottom w:val="none" w:sz="0" w:space="0" w:color="auto"/>
            <w:right w:val="none" w:sz="0" w:space="0" w:color="auto"/>
          </w:divBdr>
        </w:div>
        <w:div w:id="1307272594">
          <w:marLeft w:val="435"/>
          <w:marRight w:val="0"/>
          <w:marTop w:val="136"/>
          <w:marBottom w:val="0"/>
          <w:divBdr>
            <w:top w:val="none" w:sz="0" w:space="0" w:color="auto"/>
            <w:left w:val="none" w:sz="0" w:space="0" w:color="auto"/>
            <w:bottom w:val="none" w:sz="0" w:space="0" w:color="auto"/>
            <w:right w:val="none" w:sz="0" w:space="0" w:color="auto"/>
          </w:divBdr>
        </w:div>
        <w:div w:id="1075132451">
          <w:marLeft w:val="0"/>
          <w:marRight w:val="0"/>
          <w:marTop w:val="136"/>
          <w:marBottom w:val="0"/>
          <w:divBdr>
            <w:top w:val="none" w:sz="0" w:space="0" w:color="auto"/>
            <w:left w:val="none" w:sz="0" w:space="0" w:color="auto"/>
            <w:bottom w:val="none" w:sz="0" w:space="0" w:color="auto"/>
            <w:right w:val="none" w:sz="0" w:space="0" w:color="auto"/>
          </w:divBdr>
        </w:div>
        <w:div w:id="1707825468">
          <w:marLeft w:val="0"/>
          <w:marRight w:val="0"/>
          <w:marTop w:val="136"/>
          <w:marBottom w:val="0"/>
          <w:divBdr>
            <w:top w:val="none" w:sz="0" w:space="0" w:color="auto"/>
            <w:left w:val="none" w:sz="0" w:space="0" w:color="auto"/>
            <w:bottom w:val="none" w:sz="0" w:space="0" w:color="auto"/>
            <w:right w:val="none" w:sz="0" w:space="0" w:color="auto"/>
          </w:divBdr>
        </w:div>
        <w:div w:id="1053851004">
          <w:marLeft w:val="435"/>
          <w:marRight w:val="0"/>
          <w:marTop w:val="136"/>
          <w:marBottom w:val="0"/>
          <w:divBdr>
            <w:top w:val="none" w:sz="0" w:space="0" w:color="auto"/>
            <w:left w:val="none" w:sz="0" w:space="0" w:color="auto"/>
            <w:bottom w:val="none" w:sz="0" w:space="0" w:color="auto"/>
            <w:right w:val="none" w:sz="0" w:space="0" w:color="auto"/>
          </w:divBdr>
        </w:div>
        <w:div w:id="247153344">
          <w:marLeft w:val="435"/>
          <w:marRight w:val="0"/>
          <w:marTop w:val="136"/>
          <w:marBottom w:val="0"/>
          <w:divBdr>
            <w:top w:val="none" w:sz="0" w:space="0" w:color="auto"/>
            <w:left w:val="none" w:sz="0" w:space="0" w:color="auto"/>
            <w:bottom w:val="none" w:sz="0" w:space="0" w:color="auto"/>
            <w:right w:val="none" w:sz="0" w:space="0" w:color="auto"/>
          </w:divBdr>
        </w:div>
        <w:div w:id="1638299133">
          <w:marLeft w:val="0"/>
          <w:marRight w:val="0"/>
          <w:marTop w:val="136"/>
          <w:marBottom w:val="0"/>
          <w:divBdr>
            <w:top w:val="none" w:sz="0" w:space="0" w:color="auto"/>
            <w:left w:val="none" w:sz="0" w:space="0" w:color="auto"/>
            <w:bottom w:val="none" w:sz="0" w:space="0" w:color="auto"/>
            <w:right w:val="none" w:sz="0" w:space="0" w:color="auto"/>
          </w:divBdr>
        </w:div>
        <w:div w:id="364716466">
          <w:marLeft w:val="0"/>
          <w:marRight w:val="0"/>
          <w:marTop w:val="136"/>
          <w:marBottom w:val="0"/>
          <w:divBdr>
            <w:top w:val="none" w:sz="0" w:space="0" w:color="auto"/>
            <w:left w:val="none" w:sz="0" w:space="0" w:color="auto"/>
            <w:bottom w:val="none" w:sz="0" w:space="0" w:color="auto"/>
            <w:right w:val="none" w:sz="0" w:space="0" w:color="auto"/>
          </w:divBdr>
        </w:div>
      </w:divsChild>
    </w:div>
    <w:div w:id="2084713534">
      <w:bodyDiv w:val="1"/>
      <w:marLeft w:val="0"/>
      <w:marRight w:val="0"/>
      <w:marTop w:val="0"/>
      <w:marBottom w:val="0"/>
      <w:divBdr>
        <w:top w:val="none" w:sz="0" w:space="0" w:color="auto"/>
        <w:left w:val="none" w:sz="0" w:space="0" w:color="auto"/>
        <w:bottom w:val="none" w:sz="0" w:space="0" w:color="auto"/>
        <w:right w:val="none" w:sz="0" w:space="0" w:color="auto"/>
      </w:divBdr>
      <w:divsChild>
        <w:div w:id="1083913260">
          <w:marLeft w:val="0"/>
          <w:marRight w:val="0"/>
          <w:marTop w:val="0"/>
          <w:marBottom w:val="0"/>
          <w:divBdr>
            <w:top w:val="none" w:sz="0" w:space="0" w:color="auto"/>
            <w:left w:val="none" w:sz="0" w:space="0" w:color="auto"/>
            <w:bottom w:val="none" w:sz="0" w:space="0" w:color="auto"/>
            <w:right w:val="none" w:sz="0" w:space="0" w:color="auto"/>
          </w:divBdr>
        </w:div>
        <w:div w:id="62677356">
          <w:marLeft w:val="543"/>
          <w:marRight w:val="0"/>
          <w:marTop w:val="136"/>
          <w:marBottom w:val="0"/>
          <w:divBdr>
            <w:top w:val="none" w:sz="0" w:space="0" w:color="auto"/>
            <w:left w:val="none" w:sz="0" w:space="0" w:color="auto"/>
            <w:bottom w:val="none" w:sz="0" w:space="0" w:color="auto"/>
            <w:right w:val="none" w:sz="0" w:space="0" w:color="auto"/>
          </w:divBdr>
        </w:div>
        <w:div w:id="439104656">
          <w:marLeft w:val="0"/>
          <w:marRight w:val="0"/>
          <w:marTop w:val="136"/>
          <w:marBottom w:val="0"/>
          <w:divBdr>
            <w:top w:val="none" w:sz="0" w:space="0" w:color="auto"/>
            <w:left w:val="none" w:sz="0" w:space="0" w:color="auto"/>
            <w:bottom w:val="none" w:sz="0" w:space="0" w:color="auto"/>
            <w:right w:val="none" w:sz="0" w:space="0" w:color="auto"/>
          </w:divBdr>
        </w:div>
        <w:div w:id="551310957">
          <w:marLeft w:val="0"/>
          <w:marRight w:val="0"/>
          <w:marTop w:val="136"/>
          <w:marBottom w:val="0"/>
          <w:divBdr>
            <w:top w:val="none" w:sz="0" w:space="0" w:color="auto"/>
            <w:left w:val="none" w:sz="0" w:space="0" w:color="auto"/>
            <w:bottom w:val="none" w:sz="0" w:space="0" w:color="auto"/>
            <w:right w:val="none" w:sz="0" w:space="0" w:color="auto"/>
          </w:divBdr>
        </w:div>
        <w:div w:id="1541239326">
          <w:marLeft w:val="0"/>
          <w:marRight w:val="0"/>
          <w:marTop w:val="136"/>
          <w:marBottom w:val="0"/>
          <w:divBdr>
            <w:top w:val="none" w:sz="0" w:space="0" w:color="auto"/>
            <w:left w:val="none" w:sz="0" w:space="0" w:color="auto"/>
            <w:bottom w:val="none" w:sz="0" w:space="0" w:color="auto"/>
            <w:right w:val="none" w:sz="0" w:space="0" w:color="auto"/>
          </w:divBdr>
        </w:div>
        <w:div w:id="210309461">
          <w:marLeft w:val="435"/>
          <w:marRight w:val="0"/>
          <w:marTop w:val="136"/>
          <w:marBottom w:val="0"/>
          <w:divBdr>
            <w:top w:val="none" w:sz="0" w:space="0" w:color="auto"/>
            <w:left w:val="none" w:sz="0" w:space="0" w:color="auto"/>
            <w:bottom w:val="none" w:sz="0" w:space="0" w:color="auto"/>
            <w:right w:val="none" w:sz="0" w:space="0" w:color="auto"/>
          </w:divBdr>
        </w:div>
        <w:div w:id="71047630">
          <w:marLeft w:val="435"/>
          <w:marRight w:val="0"/>
          <w:marTop w:val="136"/>
          <w:marBottom w:val="0"/>
          <w:divBdr>
            <w:top w:val="none" w:sz="0" w:space="0" w:color="auto"/>
            <w:left w:val="none" w:sz="0" w:space="0" w:color="auto"/>
            <w:bottom w:val="none" w:sz="0" w:space="0" w:color="auto"/>
            <w:right w:val="none" w:sz="0" w:space="0" w:color="auto"/>
          </w:divBdr>
        </w:div>
      </w:divsChild>
    </w:div>
    <w:div w:id="2146779516">
      <w:bodyDiv w:val="1"/>
      <w:marLeft w:val="0"/>
      <w:marRight w:val="0"/>
      <w:marTop w:val="0"/>
      <w:marBottom w:val="0"/>
      <w:divBdr>
        <w:top w:val="none" w:sz="0" w:space="0" w:color="auto"/>
        <w:left w:val="none" w:sz="0" w:space="0" w:color="auto"/>
        <w:bottom w:val="none" w:sz="0" w:space="0" w:color="auto"/>
        <w:right w:val="none" w:sz="0" w:space="0" w:color="auto"/>
      </w:divBdr>
      <w:divsChild>
        <w:div w:id="1611627030">
          <w:marLeft w:val="435"/>
          <w:marRight w:val="0"/>
          <w:marTop w:val="136"/>
          <w:marBottom w:val="0"/>
          <w:divBdr>
            <w:top w:val="none" w:sz="0" w:space="0" w:color="auto"/>
            <w:left w:val="none" w:sz="0" w:space="0" w:color="auto"/>
            <w:bottom w:val="none" w:sz="0" w:space="0" w:color="auto"/>
            <w:right w:val="none" w:sz="0" w:space="0" w:color="auto"/>
          </w:divBdr>
        </w:div>
        <w:div w:id="1318027076">
          <w:marLeft w:val="435"/>
          <w:marRight w:val="0"/>
          <w:marTop w:val="1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2225</Characters>
  <Application>Microsoft Office Word</Application>
  <DocSecurity>0</DocSecurity>
  <Lines>18</Lines>
  <Paragraphs>5</Paragraphs>
  <ScaleCrop>false</ScaleCrop>
  <Company>Sky123.Org</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2014-11-26T02:07:00Z</cp:lastPrinted>
  <dcterms:created xsi:type="dcterms:W3CDTF">2014-11-26T02:07:00Z</dcterms:created>
  <dcterms:modified xsi:type="dcterms:W3CDTF">2014-11-26T02:16:00Z</dcterms:modified>
</cp:coreProperties>
</file>